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0D" w:rsidRDefault="00C0130D" w:rsidP="00903E03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</w:p>
    <w:p w:rsidR="00C0130D" w:rsidRDefault="00C0130D" w:rsidP="00AC7E5B">
      <w:pPr>
        <w:pStyle w:val="a4"/>
        <w:spacing w:before="0" w:beforeAutospacing="0" w:after="0" w:afterAutospacing="0"/>
        <w:ind w:firstLine="284"/>
        <w:jc w:val="both"/>
        <w:rPr>
          <w:lang w:val="en-US"/>
        </w:rPr>
      </w:pPr>
      <w:r>
        <w:rPr>
          <w:lang w:val="uk-UA"/>
        </w:rPr>
        <w:t xml:space="preserve">Позачерговими Загальними зборами </w:t>
      </w:r>
      <w:proofErr w:type="spellStart"/>
      <w:r>
        <w:rPr>
          <w:lang w:val="uk-UA"/>
        </w:rPr>
        <w:t>акцiонерiв</w:t>
      </w:r>
      <w:proofErr w:type="spellEnd"/>
      <w:r>
        <w:rPr>
          <w:lang w:val="uk-UA"/>
        </w:rPr>
        <w:t xml:space="preserve"> ПУБЛIЧНОГО АКЦIОНЕРНОГО ТОВАРИСТВА «ОКСІ БАНК» (</w:t>
      </w:r>
      <w:proofErr w:type="spellStart"/>
      <w:r>
        <w:rPr>
          <w:lang w:val="uk-UA"/>
        </w:rPr>
        <w:t>далi</w:t>
      </w:r>
      <w:proofErr w:type="spellEnd"/>
      <w:r>
        <w:rPr>
          <w:lang w:val="uk-UA"/>
        </w:rPr>
        <w:t xml:space="preserve"> – Банк) 18 квітня 2016 року прийнято </w:t>
      </w:r>
      <w:proofErr w:type="spellStart"/>
      <w:r>
        <w:rPr>
          <w:lang w:val="uk-UA"/>
        </w:rPr>
        <w:t>рiшення</w:t>
      </w:r>
      <w:proofErr w:type="spellEnd"/>
      <w:r>
        <w:rPr>
          <w:lang w:val="uk-UA"/>
        </w:rPr>
        <w:t xml:space="preserve"> </w:t>
      </w:r>
      <w:r w:rsidR="00F32AA7">
        <w:rPr>
          <w:lang w:val="uk-UA"/>
        </w:rPr>
        <w:t>з</w:t>
      </w:r>
      <w:r>
        <w:rPr>
          <w:lang w:val="uk-UA"/>
        </w:rPr>
        <w:t xml:space="preserve">більшити статутний капітал Банку на 55 000 000,00 грн. до розміру 200 000 000,00 грн. шляхом приватного розміщення додаткових акцій існуючої номінальної вартості за рахунок додаткових грошових внесків у вигляді грошових коштів в національній валюті України. </w:t>
      </w:r>
    </w:p>
    <w:p w:rsidR="000D6F10" w:rsidRPr="000D6F10" w:rsidRDefault="000D6F10" w:rsidP="00AC7E5B">
      <w:pPr>
        <w:pStyle w:val="a4"/>
        <w:spacing w:before="0" w:beforeAutospacing="0" w:after="0" w:afterAutospacing="0"/>
        <w:ind w:firstLine="284"/>
        <w:jc w:val="both"/>
        <w:rPr>
          <w:lang w:val="en-US"/>
        </w:rPr>
      </w:pPr>
    </w:p>
    <w:p w:rsidR="00C0130D" w:rsidRDefault="00C0130D" w:rsidP="000D6F10">
      <w:pPr>
        <w:pStyle w:val="a4"/>
        <w:spacing w:before="0" w:beforeAutospacing="0" w:after="0" w:afterAutospacing="0"/>
        <w:ind w:firstLine="284"/>
        <w:jc w:val="both"/>
        <w:rPr>
          <w:lang w:val="en-US"/>
        </w:rPr>
      </w:pPr>
      <w:r>
        <w:rPr>
          <w:lang w:val="uk-UA"/>
        </w:rPr>
        <w:t xml:space="preserve">Розміщення акцій здійснюватиметься виключно серед </w:t>
      </w:r>
      <w:proofErr w:type="spellStart"/>
      <w:r>
        <w:rPr>
          <w:lang w:val="uk-UA"/>
        </w:rPr>
        <w:t>акцiонерiв</w:t>
      </w:r>
      <w:proofErr w:type="spellEnd"/>
      <w:r>
        <w:rPr>
          <w:lang w:val="uk-UA"/>
        </w:rPr>
        <w:t xml:space="preserve"> Банку, </w:t>
      </w:r>
      <w:proofErr w:type="spellStart"/>
      <w:r>
        <w:rPr>
          <w:lang w:val="uk-UA"/>
        </w:rPr>
        <w:t>якi</w:t>
      </w:r>
      <w:proofErr w:type="spellEnd"/>
      <w:r>
        <w:rPr>
          <w:lang w:val="uk-UA"/>
        </w:rPr>
        <w:t xml:space="preserve"> є </w:t>
      </w:r>
      <w:proofErr w:type="spellStart"/>
      <w:r>
        <w:rPr>
          <w:lang w:val="uk-UA"/>
        </w:rPr>
        <w:t>акцiонерами</w:t>
      </w:r>
      <w:proofErr w:type="spellEnd"/>
      <w:r>
        <w:rPr>
          <w:lang w:val="uk-UA"/>
        </w:rPr>
        <w:t xml:space="preserve"> на дату прийняття рішення про </w:t>
      </w:r>
      <w:proofErr w:type="spellStart"/>
      <w:r>
        <w:rPr>
          <w:lang w:val="uk-UA"/>
        </w:rPr>
        <w:t>збiльшення</w:t>
      </w:r>
      <w:proofErr w:type="spellEnd"/>
      <w:r>
        <w:rPr>
          <w:lang w:val="uk-UA"/>
        </w:rPr>
        <w:t xml:space="preserve"> статутного </w:t>
      </w:r>
      <w:proofErr w:type="spellStart"/>
      <w:r>
        <w:rPr>
          <w:lang w:val="uk-UA"/>
        </w:rPr>
        <w:t>капiталу</w:t>
      </w:r>
      <w:proofErr w:type="spellEnd"/>
      <w:r>
        <w:rPr>
          <w:lang w:val="uk-UA"/>
        </w:rPr>
        <w:t xml:space="preserve">, тобто на 18.04.2016 р. </w:t>
      </w:r>
      <w:proofErr w:type="spellStart"/>
      <w:r>
        <w:rPr>
          <w:lang w:val="uk-UA"/>
        </w:rPr>
        <w:t>Акцiонерам</w:t>
      </w:r>
      <w:proofErr w:type="spellEnd"/>
      <w:r>
        <w:rPr>
          <w:lang w:val="uk-UA"/>
        </w:rPr>
        <w:t xml:space="preserve"> Банку надається переважне право на придбання </w:t>
      </w:r>
      <w:proofErr w:type="spellStart"/>
      <w:r>
        <w:rPr>
          <w:lang w:val="uk-UA"/>
        </w:rPr>
        <w:t>акцiй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вiдповiдно</w:t>
      </w:r>
      <w:proofErr w:type="spellEnd"/>
      <w:r>
        <w:rPr>
          <w:lang w:val="uk-UA"/>
        </w:rPr>
        <w:t xml:space="preserve"> до </w:t>
      </w:r>
      <w:proofErr w:type="spellStart"/>
      <w:r>
        <w:rPr>
          <w:lang w:val="uk-UA"/>
        </w:rPr>
        <w:t>статтi</w:t>
      </w:r>
      <w:proofErr w:type="spellEnd"/>
      <w:r>
        <w:rPr>
          <w:lang w:val="uk-UA"/>
        </w:rPr>
        <w:t xml:space="preserve"> 27 Закону України «Про </w:t>
      </w:r>
      <w:proofErr w:type="spellStart"/>
      <w:r>
        <w:rPr>
          <w:lang w:val="uk-UA"/>
        </w:rPr>
        <w:t>акцiонернi</w:t>
      </w:r>
      <w:proofErr w:type="spellEnd"/>
      <w:r>
        <w:rPr>
          <w:lang w:val="uk-UA"/>
        </w:rPr>
        <w:t xml:space="preserve"> товариства». Додатково планується розмістити 55 000 </w:t>
      </w:r>
      <w:proofErr w:type="spellStart"/>
      <w:r>
        <w:rPr>
          <w:lang w:val="uk-UA"/>
        </w:rPr>
        <w:t>000</w:t>
      </w:r>
      <w:proofErr w:type="spellEnd"/>
      <w:r>
        <w:rPr>
          <w:lang w:val="uk-UA"/>
        </w:rPr>
        <w:t xml:space="preserve"> (п’ятдесят п’ять мільйонів) штук простих іменних акцій Банку номінальною вартістю 1 (одна) гривня кожна, загальною </w:t>
      </w:r>
      <w:proofErr w:type="spellStart"/>
      <w:r>
        <w:rPr>
          <w:lang w:val="uk-UA"/>
        </w:rPr>
        <w:t>номiнальною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вартiстю</w:t>
      </w:r>
      <w:proofErr w:type="spellEnd"/>
      <w:r>
        <w:rPr>
          <w:lang w:val="uk-UA"/>
        </w:rPr>
        <w:t xml:space="preserve"> 55 000 000,00 (п’ятдесят п’ять мільйонів) гривень 00 копійок. </w:t>
      </w:r>
      <w:proofErr w:type="spellStart"/>
      <w:r>
        <w:rPr>
          <w:lang w:val="uk-UA"/>
        </w:rPr>
        <w:t>Акцiї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розмiщуються</w:t>
      </w:r>
      <w:proofErr w:type="spellEnd"/>
      <w:r>
        <w:rPr>
          <w:lang w:val="uk-UA"/>
        </w:rPr>
        <w:t xml:space="preserve"> за затвердженою </w:t>
      </w:r>
      <w:proofErr w:type="spellStart"/>
      <w:r>
        <w:rPr>
          <w:lang w:val="uk-UA"/>
        </w:rPr>
        <w:t>вiдповiдно</w:t>
      </w:r>
      <w:proofErr w:type="spellEnd"/>
      <w:r>
        <w:rPr>
          <w:lang w:val="uk-UA"/>
        </w:rPr>
        <w:t xml:space="preserve"> до Закону України «Про </w:t>
      </w:r>
      <w:proofErr w:type="spellStart"/>
      <w:r>
        <w:rPr>
          <w:lang w:val="uk-UA"/>
        </w:rPr>
        <w:t>акцiонернi</w:t>
      </w:r>
      <w:proofErr w:type="spellEnd"/>
      <w:r>
        <w:rPr>
          <w:lang w:val="uk-UA"/>
        </w:rPr>
        <w:t xml:space="preserve"> товариства» ринковою </w:t>
      </w:r>
      <w:proofErr w:type="spellStart"/>
      <w:r>
        <w:rPr>
          <w:lang w:val="uk-UA"/>
        </w:rPr>
        <w:t>вартiстю</w:t>
      </w:r>
      <w:proofErr w:type="spellEnd"/>
      <w:r>
        <w:rPr>
          <w:lang w:val="uk-UA"/>
        </w:rPr>
        <w:t xml:space="preserve">, яка </w:t>
      </w:r>
      <w:proofErr w:type="spellStart"/>
      <w:r>
        <w:rPr>
          <w:lang w:val="uk-UA"/>
        </w:rPr>
        <w:t>дорiвнює</w:t>
      </w:r>
      <w:proofErr w:type="spellEnd"/>
      <w:r>
        <w:rPr>
          <w:lang w:val="uk-UA"/>
        </w:rPr>
        <w:t xml:space="preserve"> їх </w:t>
      </w:r>
      <w:proofErr w:type="spellStart"/>
      <w:r>
        <w:rPr>
          <w:lang w:val="uk-UA"/>
        </w:rPr>
        <w:t>номiнальнiй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вартостi</w:t>
      </w:r>
      <w:proofErr w:type="spellEnd"/>
      <w:r>
        <w:rPr>
          <w:lang w:val="uk-UA"/>
        </w:rPr>
        <w:t xml:space="preserve"> – 1 (одна) гривня кожна. </w:t>
      </w:r>
      <w:proofErr w:type="spellStart"/>
      <w:r>
        <w:rPr>
          <w:lang w:val="uk-UA"/>
        </w:rPr>
        <w:t>Спосiб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розмiщення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акцiй</w:t>
      </w:r>
      <w:proofErr w:type="spellEnd"/>
      <w:r>
        <w:rPr>
          <w:lang w:val="uk-UA"/>
        </w:rPr>
        <w:t xml:space="preserve"> – приватне </w:t>
      </w:r>
      <w:proofErr w:type="spellStart"/>
      <w:r>
        <w:rPr>
          <w:lang w:val="uk-UA"/>
        </w:rPr>
        <w:t>розмiщення</w:t>
      </w:r>
      <w:proofErr w:type="spellEnd"/>
      <w:r>
        <w:rPr>
          <w:lang w:val="uk-UA"/>
        </w:rPr>
        <w:t xml:space="preserve">. Форма </w:t>
      </w:r>
      <w:proofErr w:type="spellStart"/>
      <w:r>
        <w:rPr>
          <w:lang w:val="uk-UA"/>
        </w:rPr>
        <w:t>iснування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акцiй</w:t>
      </w:r>
      <w:proofErr w:type="spellEnd"/>
      <w:r>
        <w:rPr>
          <w:lang w:val="uk-UA"/>
        </w:rPr>
        <w:t xml:space="preserve"> - </w:t>
      </w:r>
      <w:proofErr w:type="spellStart"/>
      <w:r>
        <w:rPr>
          <w:lang w:val="uk-UA"/>
        </w:rPr>
        <w:t>бездокументарна</w:t>
      </w:r>
      <w:proofErr w:type="spellEnd"/>
      <w:r>
        <w:rPr>
          <w:lang w:val="uk-UA"/>
        </w:rPr>
        <w:t xml:space="preserve">. </w:t>
      </w:r>
    </w:p>
    <w:p w:rsidR="000D6F10" w:rsidRPr="000D6F10" w:rsidRDefault="000D6F10" w:rsidP="000D6F10">
      <w:pPr>
        <w:pStyle w:val="a4"/>
        <w:spacing w:before="0" w:beforeAutospacing="0" w:after="0" w:afterAutospacing="0"/>
        <w:ind w:firstLine="284"/>
        <w:jc w:val="both"/>
        <w:rPr>
          <w:lang w:val="en-US"/>
        </w:rPr>
      </w:pPr>
    </w:p>
    <w:p w:rsidR="00C0130D" w:rsidRPr="00AC7E5B" w:rsidRDefault="00C0130D" w:rsidP="0042747E">
      <w:pPr>
        <w:shd w:val="clear" w:color="auto" w:fill="FFFFFF"/>
        <w:spacing w:after="0" w:line="240" w:lineRule="auto"/>
        <w:ind w:right="408" w:firstLine="308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E5B">
        <w:rPr>
          <w:rFonts w:ascii="Times New Roman" w:eastAsia="Times New Roman" w:hAnsi="Times New Roman"/>
          <w:sz w:val="24"/>
          <w:szCs w:val="24"/>
          <w:lang w:eastAsia="ru-RU"/>
        </w:rPr>
        <w:t xml:space="preserve">Затверджено </w:t>
      </w:r>
      <w:r w:rsidR="003B284D" w:rsidRPr="00AC7E5B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 </w:t>
      </w:r>
      <w:r w:rsidRPr="00AC7E5B">
        <w:rPr>
          <w:rFonts w:ascii="Times New Roman" w:eastAsia="Times New Roman" w:hAnsi="Times New Roman"/>
          <w:sz w:val="24"/>
          <w:szCs w:val="24"/>
          <w:lang w:eastAsia="ru-RU"/>
        </w:rPr>
        <w:t>про приватне розміщення акцій</w:t>
      </w:r>
      <w:r w:rsidR="005B328D" w:rsidRPr="00AC7E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7E5B">
        <w:rPr>
          <w:rFonts w:ascii="Times New Roman" w:eastAsia="Times New Roman" w:hAnsi="Times New Roman"/>
          <w:sz w:val="24"/>
          <w:szCs w:val="24"/>
          <w:lang w:eastAsia="ru-RU"/>
        </w:rPr>
        <w:t>Банку</w:t>
      </w:r>
      <w:r w:rsidR="003B284D" w:rsidRPr="00AC7E5B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r w:rsidR="005B328D" w:rsidRPr="00AC7E5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Проспект емісії акцій </w:t>
      </w:r>
      <w:r w:rsidR="00AC7E5B">
        <w:rPr>
          <w:rFonts w:ascii="Times New Roman" w:eastAsia="Times New Roman" w:hAnsi="Times New Roman"/>
          <w:sz w:val="24"/>
          <w:szCs w:val="24"/>
          <w:lang w:eastAsia="ru-RU"/>
        </w:rPr>
        <w:t>Банк</w:t>
      </w:r>
      <w:r w:rsidR="005B328D" w:rsidRPr="00AC7E5B">
        <w:rPr>
          <w:rFonts w:ascii="Times New Roman" w:eastAsia="Times New Roman" w:hAnsi="Times New Roman"/>
          <w:sz w:val="24"/>
          <w:szCs w:val="24"/>
          <w:lang w:eastAsia="ru-RU"/>
        </w:rPr>
        <w:t>, щодо яких прийнято рішення про приватне розміщення</w:t>
      </w:r>
      <w:r w:rsidR="00AC7E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C0130D" w:rsidRPr="00AC7E5B" w:rsidSect="00460B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fficinaSansCT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71C0"/>
    <w:multiLevelType w:val="multilevel"/>
    <w:tmpl w:val="850A5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26BF3952"/>
    <w:multiLevelType w:val="multilevel"/>
    <w:tmpl w:val="F4E6B3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5E12137C"/>
    <w:multiLevelType w:val="hybridMultilevel"/>
    <w:tmpl w:val="AF3060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4781B"/>
    <w:multiLevelType w:val="multilevel"/>
    <w:tmpl w:val="73B8FA50"/>
    <w:lvl w:ilvl="0">
      <w:start w:val="1"/>
      <w:numFmt w:val="decimal"/>
      <w:lvlText w:val="%1."/>
      <w:lvlJc w:val="left"/>
      <w:pPr>
        <w:ind w:left="720" w:hanging="360"/>
      </w:pPr>
      <w:rPr>
        <w:rFonts w:ascii="OfficinaSansCTT" w:eastAsia="Times New Roman" w:hAnsi="OfficinaSansCTT" w:cs="Times New Roman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4">
    <w:nsid w:val="7BD912D9"/>
    <w:multiLevelType w:val="multilevel"/>
    <w:tmpl w:val="7E90C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03E03"/>
    <w:rsid w:val="00053E12"/>
    <w:rsid w:val="00090B3F"/>
    <w:rsid w:val="000D6F10"/>
    <w:rsid w:val="000E0548"/>
    <w:rsid w:val="00274D54"/>
    <w:rsid w:val="002C516A"/>
    <w:rsid w:val="002D6A66"/>
    <w:rsid w:val="003B284D"/>
    <w:rsid w:val="003D2FC4"/>
    <w:rsid w:val="003E46BB"/>
    <w:rsid w:val="0042747E"/>
    <w:rsid w:val="00460BD8"/>
    <w:rsid w:val="00490ED1"/>
    <w:rsid w:val="004E1A02"/>
    <w:rsid w:val="004F4AEE"/>
    <w:rsid w:val="005B328D"/>
    <w:rsid w:val="006A1427"/>
    <w:rsid w:val="006C0459"/>
    <w:rsid w:val="00794277"/>
    <w:rsid w:val="007C601C"/>
    <w:rsid w:val="008060A0"/>
    <w:rsid w:val="0082224B"/>
    <w:rsid w:val="00864A10"/>
    <w:rsid w:val="00883191"/>
    <w:rsid w:val="008A4F4A"/>
    <w:rsid w:val="008A5673"/>
    <w:rsid w:val="00903E03"/>
    <w:rsid w:val="00AC7E5B"/>
    <w:rsid w:val="00AE63D0"/>
    <w:rsid w:val="00B33A50"/>
    <w:rsid w:val="00C0130D"/>
    <w:rsid w:val="00C13BDD"/>
    <w:rsid w:val="00CA73C1"/>
    <w:rsid w:val="00CE6753"/>
    <w:rsid w:val="00D9523D"/>
    <w:rsid w:val="00DB3C06"/>
    <w:rsid w:val="00DC53E2"/>
    <w:rsid w:val="00E40B43"/>
    <w:rsid w:val="00EA4734"/>
    <w:rsid w:val="00F32AA7"/>
    <w:rsid w:val="00F86DA1"/>
    <w:rsid w:val="00FC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E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rsid w:val="00C013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melnykovych</dc:creator>
  <cp:keywords/>
  <cp:lastModifiedBy>ivankiv</cp:lastModifiedBy>
  <cp:revision>3</cp:revision>
  <dcterms:created xsi:type="dcterms:W3CDTF">2016-04-20T07:56:00Z</dcterms:created>
  <dcterms:modified xsi:type="dcterms:W3CDTF">2016-04-20T07:57:00Z</dcterms:modified>
</cp:coreProperties>
</file>